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b w:val="1"/>
          <w:i w:val="1"/>
          <w:color w:val="1f497d"/>
          <w:sz w:val="28"/>
          <w:szCs w:val="28"/>
          <w:u w:val="single"/>
        </w:rPr>
      </w:pPr>
      <w:r w:rsidDel="00000000" w:rsidR="00000000" w:rsidRPr="00000000">
        <w:rPr>
          <w:b w:val="1"/>
          <w:i w:val="1"/>
          <w:color w:val="1f497d"/>
          <w:sz w:val="28"/>
          <w:szCs w:val="28"/>
          <w:u w:val="single"/>
          <w:rtl w:val="0"/>
        </w:rPr>
        <w:t xml:space="preserve">Report on expert talk </w:t>
      </w:r>
    </w:p>
    <w:p w:rsidR="00000000" w:rsidDel="00000000" w:rsidP="00000000" w:rsidRDefault="00000000" w:rsidRPr="00000000" w14:paraId="00000003">
      <w:pPr>
        <w:jc w:val="center"/>
        <w:rPr>
          <w:b w:val="1"/>
          <w:i w:val="1"/>
          <w:color w:val="1f497d"/>
          <w:sz w:val="28"/>
          <w:szCs w:val="28"/>
          <w:u w:val="single"/>
        </w:rPr>
      </w:pPr>
      <w:r w:rsidDel="00000000" w:rsidR="00000000" w:rsidRPr="00000000">
        <w:rPr>
          <w:b w:val="1"/>
          <w:i w:val="1"/>
          <w:color w:val="1f497d"/>
          <w:sz w:val="28"/>
          <w:szCs w:val="28"/>
          <w:u w:val="single"/>
          <w:rtl w:val="0"/>
        </w:rPr>
        <w:t xml:space="preserve">“Introduction to biomedical Engineering and recent trends”</w:t>
      </w:r>
    </w:p>
    <w:p w:rsidR="00000000" w:rsidDel="00000000" w:rsidP="00000000" w:rsidRDefault="00000000" w:rsidRPr="00000000" w14:paraId="00000004">
      <w:pPr>
        <w:spacing w:after="0" w:line="276" w:lineRule="auto"/>
        <w:jc w:val="left"/>
        <w:rPr/>
      </w:pPr>
      <w:r w:rsidDel="00000000" w:rsidR="00000000" w:rsidRPr="00000000">
        <w:rPr>
          <w:rtl w:val="0"/>
        </w:rPr>
      </w:r>
    </w:p>
    <w:tbl>
      <w:tblPr>
        <w:tblStyle w:val="Table1"/>
        <w:tblW w:w="10800.0" w:type="dxa"/>
        <w:jc w:val="left"/>
        <w:tblInd w:w="-75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7290"/>
        <w:tblGridChange w:id="0">
          <w:tblGrid>
            <w:gridCol w:w="3510"/>
            <w:gridCol w:w="7290"/>
          </w:tblGrid>
        </w:tblGridChange>
      </w:tblGrid>
      <w:tr>
        <w:trPr>
          <w:cantSplit w:val="0"/>
          <w:trHeight w:val="332.37304687500006" w:hRule="atLeast"/>
          <w:tblHeader w:val="0"/>
        </w:trPr>
        <w:tc>
          <w:tcPr>
            <w:shd w:fill="d9d9d9" w:val="clear"/>
            <w:vAlign w:val="center"/>
          </w:tcPr>
          <w:p w:rsidR="00000000" w:rsidDel="00000000" w:rsidP="00000000" w:rsidRDefault="00000000" w:rsidRPr="00000000" w14:paraId="00000005">
            <w:pPr>
              <w:spacing w:after="0" w:line="276" w:lineRule="auto"/>
              <w:jc w:val="center"/>
              <w:rPr>
                <w:b w:val="1"/>
                <w:u w:val="single"/>
              </w:rPr>
            </w:pPr>
            <w:r w:rsidDel="00000000" w:rsidR="00000000" w:rsidRPr="00000000">
              <w:rPr>
                <w:b w:val="1"/>
                <w:u w:val="single"/>
                <w:rtl w:val="0"/>
              </w:rPr>
              <w:t xml:space="preserve">Particulars</w:t>
            </w:r>
          </w:p>
        </w:tc>
        <w:tc>
          <w:tcPr>
            <w:shd w:fill="d9d9d9" w:val="clear"/>
            <w:vAlign w:val="center"/>
          </w:tcPr>
          <w:p w:rsidR="00000000" w:rsidDel="00000000" w:rsidP="00000000" w:rsidRDefault="00000000" w:rsidRPr="00000000" w14:paraId="00000006">
            <w:pPr>
              <w:spacing w:after="0" w:line="276" w:lineRule="auto"/>
              <w:jc w:val="center"/>
              <w:rPr>
                <w:b w:val="1"/>
                <w:u w:val="single"/>
              </w:rPr>
            </w:pPr>
            <w:r w:rsidDel="00000000" w:rsidR="00000000" w:rsidRPr="00000000">
              <w:rPr>
                <w:b w:val="1"/>
                <w:u w:val="single"/>
                <w:rtl w:val="0"/>
              </w:rPr>
              <w:t xml:space="preserve">Details</w:t>
            </w:r>
          </w:p>
        </w:tc>
      </w:tr>
      <w:tr>
        <w:trPr>
          <w:cantSplit w:val="0"/>
          <w:tblHeader w:val="0"/>
        </w:trPr>
        <w:tc>
          <w:tcPr>
            <w:vAlign w:val="center"/>
          </w:tcPr>
          <w:p w:rsidR="00000000" w:rsidDel="00000000" w:rsidP="00000000" w:rsidRDefault="00000000" w:rsidRPr="00000000" w14:paraId="00000007">
            <w:pPr>
              <w:spacing w:after="0" w:line="276" w:lineRule="auto"/>
              <w:jc w:val="left"/>
              <w:rPr/>
            </w:pPr>
            <w:r w:rsidDel="00000000" w:rsidR="00000000" w:rsidRPr="00000000">
              <w:rPr>
                <w:rtl w:val="0"/>
              </w:rPr>
              <w:t xml:space="preserve">Name of Institute</w:t>
            </w:r>
          </w:p>
        </w:tc>
        <w:tc>
          <w:tcPr>
            <w:vAlign w:val="center"/>
          </w:tcPr>
          <w:p w:rsidR="00000000" w:rsidDel="00000000" w:rsidP="00000000" w:rsidRDefault="00000000" w:rsidRPr="00000000" w14:paraId="00000008">
            <w:pPr>
              <w:spacing w:after="0" w:line="360" w:lineRule="auto"/>
              <w:jc w:val="left"/>
              <w:rPr/>
            </w:pPr>
            <w:r w:rsidDel="00000000" w:rsidR="00000000" w:rsidRPr="00000000">
              <w:rPr>
                <w:highlight w:val="white"/>
                <w:rtl w:val="0"/>
              </w:rPr>
              <w:t xml:space="preserve">Government Polytechnic for Girls, Ahmedabad</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9">
            <w:pPr>
              <w:spacing w:after="0" w:line="276" w:lineRule="auto"/>
              <w:jc w:val="left"/>
              <w:rPr/>
            </w:pPr>
            <w:r w:rsidDel="00000000" w:rsidR="00000000" w:rsidRPr="00000000">
              <w:rPr>
                <w:rtl w:val="0"/>
              </w:rPr>
              <w:t xml:space="preserve">Name of Event</w:t>
            </w:r>
          </w:p>
        </w:tc>
        <w:tc>
          <w:tcPr>
            <w:vAlign w:val="center"/>
          </w:tcPr>
          <w:p w:rsidR="00000000" w:rsidDel="00000000" w:rsidP="00000000" w:rsidRDefault="00000000" w:rsidRPr="00000000" w14:paraId="0000000A">
            <w:pPr>
              <w:jc w:val="left"/>
              <w:rPr/>
            </w:pPr>
            <w:r w:rsidDel="00000000" w:rsidR="00000000" w:rsidRPr="00000000">
              <w:rPr>
                <w:highlight w:val="white"/>
                <w:rtl w:val="0"/>
              </w:rPr>
              <w:t xml:space="preserve">“Introduction to biomedical Engineering and recent trends”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B">
            <w:pPr>
              <w:spacing w:after="0" w:line="276" w:lineRule="auto"/>
              <w:jc w:val="left"/>
              <w:rPr/>
            </w:pPr>
            <w:r w:rsidDel="00000000" w:rsidR="00000000" w:rsidRPr="00000000">
              <w:rPr>
                <w:rtl w:val="0"/>
              </w:rPr>
              <w:t xml:space="preserve">Types of Events</w:t>
            </w:r>
          </w:p>
        </w:tc>
        <w:tc>
          <w:tcPr>
            <w:vAlign w:val="center"/>
          </w:tcPr>
          <w:p w:rsidR="00000000" w:rsidDel="00000000" w:rsidP="00000000" w:rsidRDefault="00000000" w:rsidRPr="00000000" w14:paraId="0000000C">
            <w:pPr>
              <w:spacing w:after="0" w:line="360" w:lineRule="auto"/>
              <w:jc w:val="left"/>
              <w:rPr/>
            </w:pPr>
            <w:r w:rsidDel="00000000" w:rsidR="00000000" w:rsidRPr="00000000">
              <w:rPr>
                <w:rtl w:val="0"/>
              </w:rPr>
              <w:t xml:space="preserve">Expert Talk</w:t>
            </w:r>
          </w:p>
        </w:tc>
      </w:tr>
      <w:tr>
        <w:trPr>
          <w:cantSplit w:val="0"/>
          <w:tblHeader w:val="0"/>
        </w:trPr>
        <w:tc>
          <w:tcPr>
            <w:vAlign w:val="center"/>
          </w:tcPr>
          <w:p w:rsidR="00000000" w:rsidDel="00000000" w:rsidP="00000000" w:rsidRDefault="00000000" w:rsidRPr="00000000" w14:paraId="0000000D">
            <w:pPr>
              <w:spacing w:after="0" w:line="276" w:lineRule="auto"/>
              <w:jc w:val="left"/>
              <w:rPr/>
            </w:pPr>
            <w:r w:rsidDel="00000000" w:rsidR="00000000" w:rsidRPr="00000000">
              <w:rPr>
                <w:rtl w:val="0"/>
              </w:rPr>
              <w:t xml:space="preserve">Start date of Event</w:t>
            </w:r>
          </w:p>
        </w:tc>
        <w:tc>
          <w:tcPr>
            <w:vAlign w:val="center"/>
          </w:tcPr>
          <w:p w:rsidR="00000000" w:rsidDel="00000000" w:rsidP="00000000" w:rsidRDefault="00000000" w:rsidRPr="00000000" w14:paraId="0000000E">
            <w:pPr>
              <w:spacing w:after="0" w:line="360" w:lineRule="auto"/>
              <w:jc w:val="left"/>
              <w:rPr/>
            </w:pPr>
            <w:r w:rsidDel="00000000" w:rsidR="00000000" w:rsidRPr="00000000">
              <w:rPr>
                <w:rtl w:val="0"/>
              </w:rPr>
              <w:t xml:space="preserve">29/11/2024</w:t>
            </w:r>
          </w:p>
        </w:tc>
      </w:tr>
      <w:tr>
        <w:trPr>
          <w:cantSplit w:val="0"/>
          <w:tblHeader w:val="0"/>
        </w:trPr>
        <w:tc>
          <w:tcPr>
            <w:vAlign w:val="center"/>
          </w:tcPr>
          <w:p w:rsidR="00000000" w:rsidDel="00000000" w:rsidP="00000000" w:rsidRDefault="00000000" w:rsidRPr="00000000" w14:paraId="0000000F">
            <w:pPr>
              <w:spacing w:after="0" w:line="276" w:lineRule="auto"/>
              <w:jc w:val="left"/>
              <w:rPr/>
            </w:pPr>
            <w:r w:rsidDel="00000000" w:rsidR="00000000" w:rsidRPr="00000000">
              <w:rPr>
                <w:rtl w:val="0"/>
              </w:rPr>
              <w:t xml:space="preserve">Time</w:t>
            </w:r>
          </w:p>
        </w:tc>
        <w:tc>
          <w:tcPr>
            <w:vAlign w:val="center"/>
          </w:tcPr>
          <w:p w:rsidR="00000000" w:rsidDel="00000000" w:rsidP="00000000" w:rsidRDefault="00000000" w:rsidRPr="00000000" w14:paraId="00000010">
            <w:pPr>
              <w:spacing w:after="0" w:line="360" w:lineRule="auto"/>
              <w:jc w:val="left"/>
              <w:rPr/>
            </w:pPr>
            <w:r w:rsidDel="00000000" w:rsidR="00000000" w:rsidRPr="00000000">
              <w:rPr>
                <w:rtl w:val="0"/>
              </w:rPr>
              <w:t xml:space="preserve">11:00 PM onwards</w:t>
            </w:r>
          </w:p>
        </w:tc>
      </w:tr>
      <w:tr>
        <w:trPr>
          <w:cantSplit w:val="0"/>
          <w:tblHeader w:val="0"/>
        </w:trPr>
        <w:tc>
          <w:tcPr/>
          <w:p w:rsidR="00000000" w:rsidDel="00000000" w:rsidP="00000000" w:rsidRDefault="00000000" w:rsidRPr="00000000" w14:paraId="00000011">
            <w:pPr>
              <w:spacing w:after="0" w:line="276" w:lineRule="auto"/>
              <w:jc w:val="left"/>
              <w:rPr/>
            </w:pPr>
            <w:r w:rsidDel="00000000" w:rsidR="00000000" w:rsidRPr="00000000">
              <w:rPr>
                <w:rtl w:val="0"/>
              </w:rPr>
              <w:t xml:space="preserve">Name of Expert</w:t>
            </w:r>
          </w:p>
        </w:tc>
        <w:tc>
          <w:tcPr/>
          <w:p w:rsidR="00000000" w:rsidDel="00000000" w:rsidP="00000000" w:rsidRDefault="00000000" w:rsidRPr="00000000" w14:paraId="00000012">
            <w:pPr>
              <w:spacing w:after="0" w:line="360" w:lineRule="auto"/>
              <w:jc w:val="left"/>
              <w:rPr/>
            </w:pPr>
            <w:r w:rsidDel="00000000" w:rsidR="00000000" w:rsidRPr="00000000">
              <w:rPr>
                <w:rtl w:val="0"/>
              </w:rPr>
              <w:t xml:space="preserve">Ms. Pooja L. Gohel</w:t>
            </w:r>
          </w:p>
        </w:tc>
      </w:tr>
      <w:tr>
        <w:trPr>
          <w:cantSplit w:val="0"/>
          <w:trHeight w:val="468" w:hRule="atLeast"/>
          <w:tblHeader w:val="0"/>
        </w:trPr>
        <w:tc>
          <w:tcPr/>
          <w:p w:rsidR="00000000" w:rsidDel="00000000" w:rsidP="00000000" w:rsidRDefault="00000000" w:rsidRPr="00000000" w14:paraId="00000013">
            <w:pPr>
              <w:spacing w:after="0" w:line="276" w:lineRule="auto"/>
              <w:jc w:val="left"/>
              <w:rPr>
                <w:b w:val="1"/>
              </w:rPr>
            </w:pPr>
            <w:r w:rsidDel="00000000" w:rsidR="00000000" w:rsidRPr="00000000">
              <w:rPr>
                <w:rtl w:val="0"/>
              </w:rPr>
              <w:t xml:space="preserve">Nature of Participation in Event</w:t>
            </w:r>
            <w:r w:rsidDel="00000000" w:rsidR="00000000" w:rsidRPr="00000000">
              <w:rPr>
                <w:rtl w:val="0"/>
              </w:rPr>
            </w:r>
          </w:p>
        </w:tc>
        <w:tc>
          <w:tcPr/>
          <w:p w:rsidR="00000000" w:rsidDel="00000000" w:rsidP="00000000" w:rsidRDefault="00000000" w:rsidRPr="00000000" w14:paraId="00000014">
            <w:pPr>
              <w:spacing w:after="0" w:line="360" w:lineRule="auto"/>
              <w:jc w:val="left"/>
              <w:rPr>
                <w:b w:val="1"/>
              </w:rPr>
            </w:pPr>
            <w:r w:rsidDel="00000000" w:rsidR="00000000" w:rsidRPr="00000000">
              <w:rPr>
                <w:rtl w:val="0"/>
              </w:rPr>
              <w:t xml:space="preserve">Students only</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5">
            <w:pPr>
              <w:spacing w:after="0" w:line="276" w:lineRule="auto"/>
              <w:jc w:val="left"/>
              <w:rPr/>
            </w:pPr>
            <w:r w:rsidDel="00000000" w:rsidR="00000000" w:rsidRPr="00000000">
              <w:rPr>
                <w:rtl w:val="0"/>
              </w:rPr>
              <w:t xml:space="preserve">Number of Participants in Event</w:t>
            </w:r>
          </w:p>
        </w:tc>
        <w:tc>
          <w:tcPr>
            <w:vAlign w:val="center"/>
          </w:tcPr>
          <w:p w:rsidR="00000000" w:rsidDel="00000000" w:rsidP="00000000" w:rsidRDefault="00000000" w:rsidRPr="00000000" w14:paraId="00000016">
            <w:pPr>
              <w:spacing w:after="0" w:line="360" w:lineRule="auto"/>
              <w:jc w:val="left"/>
              <w:rPr/>
            </w:pPr>
            <w:r w:rsidDel="00000000" w:rsidR="00000000" w:rsidRPr="00000000">
              <w:rPr>
                <w:rtl w:val="0"/>
              </w:rPr>
              <w:t xml:space="preserve">30</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7">
            <w:pPr>
              <w:spacing w:after="0" w:line="276" w:lineRule="auto"/>
              <w:jc w:val="left"/>
              <w:rPr/>
            </w:pPr>
            <w:r w:rsidDel="00000000" w:rsidR="00000000" w:rsidRPr="00000000">
              <w:rPr>
                <w:rtl w:val="0"/>
              </w:rPr>
              <w:t xml:space="preserve">Venue</w:t>
            </w:r>
          </w:p>
        </w:tc>
        <w:tc>
          <w:tcPr>
            <w:vAlign w:val="center"/>
          </w:tcPr>
          <w:p w:rsidR="00000000" w:rsidDel="00000000" w:rsidP="00000000" w:rsidRDefault="00000000" w:rsidRPr="00000000" w14:paraId="00000018">
            <w:pPr>
              <w:spacing w:after="0" w:line="360" w:lineRule="auto"/>
              <w:jc w:val="left"/>
              <w:rPr/>
            </w:pPr>
            <w:r w:rsidDel="00000000" w:rsidR="00000000" w:rsidRPr="00000000">
              <w:rPr>
                <w:rtl w:val="0"/>
              </w:rPr>
              <w:t xml:space="preserve">New Building Room no. 106</w:t>
            </w:r>
          </w:p>
        </w:tc>
      </w:tr>
      <w:tr>
        <w:trPr>
          <w:cantSplit w:val="0"/>
          <w:tblHeader w:val="0"/>
        </w:trPr>
        <w:tc>
          <w:tcPr>
            <w:vAlign w:val="center"/>
          </w:tcPr>
          <w:p w:rsidR="00000000" w:rsidDel="00000000" w:rsidP="00000000" w:rsidRDefault="00000000" w:rsidRPr="00000000" w14:paraId="00000019">
            <w:pPr>
              <w:spacing w:after="0" w:line="276" w:lineRule="auto"/>
              <w:jc w:val="left"/>
              <w:rPr/>
            </w:pPr>
            <w:r w:rsidDel="00000000" w:rsidR="00000000" w:rsidRPr="00000000">
              <w:rPr>
                <w:rtl w:val="0"/>
              </w:rPr>
              <w:t xml:space="preserve">Mode of advertisement of event</w:t>
            </w:r>
          </w:p>
        </w:tc>
        <w:tc>
          <w:tcPr>
            <w:vAlign w:val="center"/>
          </w:tcPr>
          <w:p w:rsidR="00000000" w:rsidDel="00000000" w:rsidP="00000000" w:rsidRDefault="00000000" w:rsidRPr="00000000" w14:paraId="0000001A">
            <w:pPr>
              <w:spacing w:after="0" w:line="360" w:lineRule="auto"/>
              <w:jc w:val="left"/>
              <w:rPr/>
            </w:pPr>
            <w:r w:rsidDel="00000000" w:rsidR="00000000" w:rsidRPr="00000000">
              <w:rPr>
                <w:rtl w:val="0"/>
              </w:rPr>
              <w:t xml:space="preserve">Notice Board, Students Group</w:t>
            </w:r>
          </w:p>
        </w:tc>
      </w:tr>
      <w:tr>
        <w:trPr>
          <w:cantSplit w:val="0"/>
          <w:tblHeader w:val="0"/>
        </w:trPr>
        <w:tc>
          <w:tcPr>
            <w:vAlign w:val="center"/>
          </w:tcPr>
          <w:p w:rsidR="00000000" w:rsidDel="00000000" w:rsidP="00000000" w:rsidRDefault="00000000" w:rsidRPr="00000000" w14:paraId="0000001B">
            <w:pPr>
              <w:spacing w:after="0" w:line="276" w:lineRule="auto"/>
              <w:jc w:val="left"/>
              <w:rPr/>
            </w:pPr>
            <w:r w:rsidDel="00000000" w:rsidR="00000000" w:rsidRPr="00000000">
              <w:rPr>
                <w:rtl w:val="0"/>
              </w:rPr>
              <w:t xml:space="preserve">Faculty Coordinator</w:t>
            </w:r>
          </w:p>
        </w:tc>
        <w:tc>
          <w:tcPr>
            <w:vAlign w:val="center"/>
          </w:tcPr>
          <w:p w:rsidR="00000000" w:rsidDel="00000000" w:rsidP="00000000" w:rsidRDefault="00000000" w:rsidRPr="00000000" w14:paraId="0000001C">
            <w:pPr>
              <w:numPr>
                <w:ilvl w:val="0"/>
                <w:numId w:val="1"/>
              </w:numPr>
              <w:spacing w:after="0" w:line="360" w:lineRule="auto"/>
              <w:ind w:left="720" w:hanging="360"/>
              <w:jc w:val="left"/>
              <w:rPr>
                <w:u w:val="none"/>
              </w:rPr>
            </w:pPr>
            <w:r w:rsidDel="00000000" w:rsidR="00000000" w:rsidRPr="00000000">
              <w:rPr>
                <w:rtl w:val="0"/>
              </w:rPr>
              <w:t xml:space="preserve"> Ms. Meghana M Patel</w:t>
            </w:r>
          </w:p>
          <w:p w:rsidR="00000000" w:rsidDel="00000000" w:rsidP="00000000" w:rsidRDefault="00000000" w:rsidRPr="00000000" w14:paraId="0000001D">
            <w:pPr>
              <w:numPr>
                <w:ilvl w:val="0"/>
                <w:numId w:val="1"/>
              </w:numPr>
              <w:spacing w:after="0" w:line="360" w:lineRule="auto"/>
              <w:ind w:left="720" w:hanging="360"/>
              <w:jc w:val="left"/>
              <w:rPr>
                <w:u w:val="none"/>
              </w:rPr>
            </w:pPr>
            <w:r w:rsidDel="00000000" w:rsidR="00000000" w:rsidRPr="00000000">
              <w:rPr>
                <w:rtl w:val="0"/>
              </w:rPr>
              <w:t xml:space="preserve">Ms. Neelam B Modi</w:t>
            </w:r>
          </w:p>
        </w:tc>
      </w:tr>
      <w:tr>
        <w:trPr>
          <w:cantSplit w:val="0"/>
          <w:trHeight w:val="4517" w:hRule="atLeast"/>
          <w:tblHeader w:val="0"/>
        </w:trPr>
        <w:tc>
          <w:tcPr/>
          <w:p w:rsidR="00000000" w:rsidDel="00000000" w:rsidP="00000000" w:rsidRDefault="00000000" w:rsidRPr="00000000" w14:paraId="0000001E">
            <w:pPr>
              <w:spacing w:after="0" w:line="276" w:lineRule="auto"/>
              <w:jc w:val="left"/>
              <w:rPr>
                <w:b w:val="1"/>
              </w:rPr>
            </w:pPr>
            <w:r w:rsidDel="00000000" w:rsidR="00000000" w:rsidRPr="00000000">
              <w:rPr>
                <w:rtl w:val="0"/>
              </w:rPr>
              <w:t xml:space="preserve">Description of Events (150-word limit)</w:t>
            </w:r>
            <w:r w:rsidDel="00000000" w:rsidR="00000000" w:rsidRPr="00000000">
              <w:rPr>
                <w:rtl w:val="0"/>
              </w:rPr>
            </w:r>
          </w:p>
        </w:tc>
        <w:tc>
          <w:tcPr/>
          <w:p w:rsidR="00000000" w:rsidDel="00000000" w:rsidP="00000000" w:rsidRDefault="00000000" w:rsidRPr="00000000" w14:paraId="0000001F">
            <w:pPr>
              <w:jc w:val="left"/>
              <w:rPr/>
            </w:pPr>
            <w:r w:rsidDel="00000000" w:rsidR="00000000" w:rsidRPr="00000000">
              <w:rPr>
                <w:rtl w:val="0"/>
              </w:rPr>
              <w:t xml:space="preserve">Expert talk “Introduction to biomedical Engineering and recent trends”</w:t>
            </w:r>
          </w:p>
          <w:p w:rsidR="00000000" w:rsidDel="00000000" w:rsidP="00000000" w:rsidRDefault="00000000" w:rsidRPr="00000000" w14:paraId="00000020">
            <w:pPr>
              <w:spacing w:after="0" w:line="276" w:lineRule="auto"/>
              <w:rPr/>
            </w:pPr>
            <w:r w:rsidDel="00000000" w:rsidR="00000000" w:rsidRPr="00000000">
              <w:rPr>
                <w:rtl w:val="0"/>
              </w:rPr>
              <w:t xml:space="preserve">The intent of the expert talk was to provide exposure to the recent trends in Biomedical Engineering which will expand students minds to understand innovative technologies in the healthcare system and the content was a good addition to the knowledge in the subject Fundamentals of Biomedical Engineering. </w:t>
              <w:br w:type="textWrapping"/>
              <w:t xml:space="preserve">The session was an eye-opening session for the first year students as it focused on Application of engineering principles design concepts to medicine and biology. It seeks to close the gap between engineering and medicine by designing products and procedures that solve medical problems</w:t>
            </w:r>
          </w:p>
          <w:p w:rsidR="00000000" w:rsidDel="00000000" w:rsidP="00000000" w:rsidRDefault="00000000" w:rsidRPr="00000000" w14:paraId="00000021">
            <w:pPr>
              <w:spacing w:after="0" w:line="276" w:lineRule="auto"/>
              <w:rPr/>
            </w:pPr>
            <w:r w:rsidDel="00000000" w:rsidR="00000000" w:rsidRPr="00000000">
              <w:rPr>
                <w:rtl w:val="0"/>
              </w:rPr>
              <w:t xml:space="preserve">This session was intended to orient students to understand and develop interest  about What does a Biomedical Engineer do, Fields of Biomedical Engineering, Skills a biomedical engineer should have. </w:t>
            </w:r>
          </w:p>
          <w:p w:rsidR="00000000" w:rsidDel="00000000" w:rsidP="00000000" w:rsidRDefault="00000000" w:rsidRPr="00000000" w14:paraId="00000022">
            <w:pPr>
              <w:spacing w:after="0" w:line="276" w:lineRule="auto"/>
              <w:rPr/>
            </w:pPr>
            <w:r w:rsidDel="00000000" w:rsidR="00000000" w:rsidRPr="00000000">
              <w:rPr>
                <w:rtl w:val="0"/>
              </w:rPr>
              <w:t xml:space="preserve">The students gain the knowledge on</w:t>
            </w:r>
          </w:p>
          <w:p w:rsidR="00000000" w:rsidDel="00000000" w:rsidP="00000000" w:rsidRDefault="00000000" w:rsidRPr="00000000" w14:paraId="00000023">
            <w:pPr>
              <w:numPr>
                <w:ilvl w:val="0"/>
                <w:numId w:val="2"/>
              </w:numPr>
              <w:spacing w:after="0" w:line="276" w:lineRule="auto"/>
              <w:ind w:left="720" w:hanging="360"/>
            </w:pPr>
            <w:r w:rsidDel="00000000" w:rsidR="00000000" w:rsidRPr="00000000">
              <w:rPr>
                <w:rtl w:val="0"/>
              </w:rPr>
              <w:t xml:space="preserve">Introduction to Biomedical Engineering</w:t>
            </w:r>
          </w:p>
          <w:p w:rsidR="00000000" w:rsidDel="00000000" w:rsidP="00000000" w:rsidRDefault="00000000" w:rsidRPr="00000000" w14:paraId="00000024">
            <w:pPr>
              <w:numPr>
                <w:ilvl w:val="0"/>
                <w:numId w:val="2"/>
              </w:numPr>
              <w:spacing w:after="0" w:line="276" w:lineRule="auto"/>
              <w:ind w:left="720" w:hanging="360"/>
            </w:pPr>
            <w:r w:rsidDel="00000000" w:rsidR="00000000" w:rsidRPr="00000000">
              <w:rPr>
                <w:rtl w:val="0"/>
              </w:rPr>
              <w:t xml:space="preserve">Measurements and Instrumentation in Healthcare</w:t>
            </w:r>
          </w:p>
          <w:p w:rsidR="00000000" w:rsidDel="00000000" w:rsidP="00000000" w:rsidRDefault="00000000" w:rsidRPr="00000000" w14:paraId="00000025">
            <w:pPr>
              <w:numPr>
                <w:ilvl w:val="0"/>
                <w:numId w:val="2"/>
              </w:numPr>
              <w:spacing w:after="0" w:line="276" w:lineRule="auto"/>
              <w:ind w:left="720" w:hanging="360"/>
            </w:pPr>
            <w:r w:rsidDel="00000000" w:rsidR="00000000" w:rsidRPr="00000000">
              <w:rPr>
                <w:rtl w:val="0"/>
              </w:rPr>
              <w:t xml:space="preserve">Bioelectric Signals and Transducers</w:t>
            </w:r>
          </w:p>
          <w:p w:rsidR="00000000" w:rsidDel="00000000" w:rsidP="00000000" w:rsidRDefault="00000000" w:rsidRPr="00000000" w14:paraId="00000026">
            <w:pPr>
              <w:numPr>
                <w:ilvl w:val="0"/>
                <w:numId w:val="2"/>
              </w:numPr>
              <w:spacing w:after="0" w:line="276" w:lineRule="auto"/>
              <w:ind w:left="720" w:hanging="360"/>
            </w:pPr>
            <w:r w:rsidDel="00000000" w:rsidR="00000000" w:rsidRPr="00000000">
              <w:rPr>
                <w:rtl w:val="0"/>
              </w:rPr>
              <w:t xml:space="preserve">Applications and Future Trends</w:t>
            </w:r>
          </w:p>
          <w:p w:rsidR="00000000" w:rsidDel="00000000" w:rsidP="00000000" w:rsidRDefault="00000000" w:rsidRPr="00000000" w14:paraId="00000027">
            <w:pPr>
              <w:numPr>
                <w:ilvl w:val="0"/>
                <w:numId w:val="2"/>
              </w:numPr>
              <w:spacing w:after="0" w:line="276" w:lineRule="auto"/>
              <w:ind w:left="720" w:hanging="360"/>
            </w:pPr>
            <w:r w:rsidDel="00000000" w:rsidR="00000000" w:rsidRPr="00000000">
              <w:rPr>
                <w:rtl w:val="0"/>
              </w:rPr>
              <w:t xml:space="preserve">Recent advances in Biomedical Instrumentation and Techniques</w:t>
            </w:r>
          </w:p>
          <w:p w:rsidR="00000000" w:rsidDel="00000000" w:rsidP="00000000" w:rsidRDefault="00000000" w:rsidRPr="00000000" w14:paraId="00000028">
            <w:pPr>
              <w:spacing w:after="0" w:line="276" w:lineRule="auto"/>
              <w:rPr/>
            </w:pPr>
            <w:r w:rsidDel="00000000" w:rsidR="00000000" w:rsidRPr="00000000">
              <w:rPr>
                <w:rtl w:val="0"/>
              </w:rPr>
            </w:r>
          </w:p>
          <w:p w:rsidR="00000000" w:rsidDel="00000000" w:rsidP="00000000" w:rsidRDefault="00000000" w:rsidRPr="00000000" w14:paraId="00000029">
            <w:pPr>
              <w:spacing w:after="0" w:line="276" w:lineRule="auto"/>
              <w:rPr/>
            </w:pPr>
            <w:r w:rsidDel="00000000" w:rsidR="00000000" w:rsidRPr="00000000">
              <w:rPr>
                <w:rtl w:val="0"/>
              </w:rPr>
              <w:t xml:space="preserve">Students felt that all the topics were very much informative. The students were introduced to recent trends in biomedical engineering. This will in turn help them to think, design, understand and develop innovative technologies in the biomedical field.</w:t>
            </w:r>
          </w:p>
        </w:tc>
      </w:tr>
    </w:tbl>
    <w:p w:rsidR="00000000" w:rsidDel="00000000" w:rsidP="00000000" w:rsidRDefault="00000000" w:rsidRPr="00000000" w14:paraId="0000002A">
      <w:pPr>
        <w:spacing w:after="0" w:line="276" w:lineRule="auto"/>
        <w:rPr>
          <w:b w:val="1"/>
        </w:rPr>
      </w:pPr>
      <w:r w:rsidDel="00000000" w:rsidR="00000000" w:rsidRPr="00000000">
        <w:rPr>
          <w:rtl w:val="0"/>
        </w:rPr>
      </w:r>
    </w:p>
    <w:p w:rsidR="00000000" w:rsidDel="00000000" w:rsidP="00000000" w:rsidRDefault="00000000" w:rsidRPr="00000000" w14:paraId="0000002B">
      <w:pPr>
        <w:spacing w:after="0" w:line="276" w:lineRule="auto"/>
        <w:rPr>
          <w:b w:val="1"/>
        </w:rPr>
      </w:pPr>
      <w:r w:rsidDel="00000000" w:rsidR="00000000" w:rsidRPr="00000000">
        <w:rPr>
          <w:rtl w:val="0"/>
        </w:rPr>
      </w:r>
    </w:p>
    <w:p w:rsidR="00000000" w:rsidDel="00000000" w:rsidP="00000000" w:rsidRDefault="00000000" w:rsidRPr="00000000" w14:paraId="0000002C">
      <w:pPr>
        <w:spacing w:after="0" w:line="276" w:lineRule="auto"/>
        <w:rPr>
          <w:b w:val="1"/>
        </w:rPr>
      </w:pPr>
      <w:r w:rsidDel="00000000" w:rsidR="00000000" w:rsidRPr="00000000">
        <w:rPr>
          <w:b w:val="1"/>
          <w:rtl w:val="0"/>
        </w:rPr>
        <w:t xml:space="preserve">Learning Outcomes: </w:t>
      </w:r>
    </w:p>
    <w:p w:rsidR="00000000" w:rsidDel="00000000" w:rsidP="00000000" w:rsidRDefault="00000000" w:rsidRPr="00000000" w14:paraId="0000002D">
      <w:pPr>
        <w:numPr>
          <w:ilvl w:val="0"/>
          <w:numId w:val="3"/>
        </w:numPr>
        <w:spacing w:after="0" w:line="276" w:lineRule="auto"/>
        <w:ind w:left="720" w:hanging="360"/>
        <w:rPr>
          <w:u w:val="none"/>
        </w:rPr>
      </w:pPr>
      <w:r w:rsidDel="00000000" w:rsidR="00000000" w:rsidRPr="00000000">
        <w:rPr>
          <w:rtl w:val="0"/>
        </w:rPr>
        <w:t xml:space="preserve">To understand the </w:t>
      </w:r>
      <w:r w:rsidDel="00000000" w:rsidR="00000000" w:rsidRPr="00000000">
        <w:rPr>
          <w:rtl w:val="0"/>
        </w:rPr>
        <w:t xml:space="preserve">crucial</w:t>
      </w:r>
      <w:r w:rsidDel="00000000" w:rsidR="00000000" w:rsidRPr="00000000">
        <w:rPr>
          <w:rtl w:val="0"/>
        </w:rPr>
        <w:t xml:space="preserve"> role of biomedical  </w:t>
      </w:r>
      <w:r w:rsidDel="00000000" w:rsidR="00000000" w:rsidRPr="00000000">
        <w:rPr>
          <w:rtl w:val="0"/>
        </w:rPr>
        <w:t xml:space="preserve">engineers to develop  new medical technologies, and in improving the quality of healthcare for people around the world</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E">
      <w:pPr>
        <w:numPr>
          <w:ilvl w:val="0"/>
          <w:numId w:val="3"/>
        </w:numPr>
        <w:spacing w:after="0" w:line="276" w:lineRule="auto"/>
        <w:ind w:left="720" w:hanging="360"/>
        <w:rPr>
          <w:u w:val="none"/>
        </w:rPr>
      </w:pPr>
      <w:r w:rsidDel="00000000" w:rsidR="00000000" w:rsidRPr="00000000">
        <w:rPr>
          <w:rtl w:val="0"/>
        </w:rPr>
        <w:t xml:space="preserve">The students will understand the recent innovative technologies in the biomedical engineering field.</w:t>
      </w:r>
    </w:p>
    <w:p w:rsidR="00000000" w:rsidDel="00000000" w:rsidP="00000000" w:rsidRDefault="00000000" w:rsidRPr="00000000" w14:paraId="0000002F">
      <w:pPr>
        <w:spacing w:after="0" w:line="276" w:lineRule="auto"/>
        <w:rPr/>
      </w:pPr>
      <w:r w:rsidDel="00000000" w:rsidR="00000000" w:rsidRPr="00000000">
        <w:rPr>
          <w:rtl w:val="0"/>
        </w:rPr>
      </w:r>
    </w:p>
    <w:p w:rsidR="00000000" w:rsidDel="00000000" w:rsidP="00000000" w:rsidRDefault="00000000" w:rsidRPr="00000000" w14:paraId="00000030">
      <w:pPr>
        <w:spacing w:after="0" w:line="276" w:lineRule="auto"/>
        <w:rPr/>
      </w:pPr>
      <w:r w:rsidDel="00000000" w:rsidR="00000000" w:rsidRPr="00000000">
        <w:rPr/>
        <w:drawing>
          <wp:inline distB="114300" distT="114300" distL="114300" distR="114300">
            <wp:extent cx="6000750" cy="4189610"/>
            <wp:effectExtent b="0" l="0" r="0" t="0"/>
            <wp:docPr id="27" name="image7.jpg"/>
            <a:graphic>
              <a:graphicData uri="http://schemas.openxmlformats.org/drawingml/2006/picture">
                <pic:pic>
                  <pic:nvPicPr>
                    <pic:cNvPr id="0" name="image7.jpg"/>
                    <pic:cNvPicPr preferRelativeResize="0"/>
                  </pic:nvPicPr>
                  <pic:blipFill>
                    <a:blip r:embed="rId7"/>
                    <a:srcRect b="0" l="0" r="0" t="0"/>
                    <a:stretch>
                      <a:fillRect/>
                    </a:stretch>
                  </pic:blipFill>
                  <pic:spPr>
                    <a:xfrm>
                      <a:off x="0" y="0"/>
                      <a:ext cx="6000750" cy="418961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spacing w:after="0" w:line="276" w:lineRule="auto"/>
        <w:jc w:val="center"/>
        <w:rPr/>
      </w:pPr>
      <w:r w:rsidDel="00000000" w:rsidR="00000000" w:rsidRPr="00000000">
        <w:rPr>
          <w:rtl w:val="0"/>
        </w:rPr>
        <w:t xml:space="preserve">In the middle with yellow attire is Ms.Pooja Gohel</w:t>
      </w:r>
    </w:p>
    <w:p w:rsidR="00000000" w:rsidDel="00000000" w:rsidP="00000000" w:rsidRDefault="00000000" w:rsidRPr="00000000" w14:paraId="00000032">
      <w:pPr>
        <w:spacing w:after="0" w:line="276" w:lineRule="auto"/>
        <w:rPr>
          <w:b w:val="1"/>
        </w:rPr>
      </w:pPr>
      <w:r w:rsidDel="00000000" w:rsidR="00000000" w:rsidRPr="00000000">
        <w:rPr>
          <w:b w:val="1"/>
        </w:rPr>
        <w:drawing>
          <wp:inline distB="114300" distT="114300" distL="114300" distR="114300">
            <wp:extent cx="5734050" cy="1911355"/>
            <wp:effectExtent b="0" l="0" r="0" t="0"/>
            <wp:docPr id="29"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5734050" cy="1911355"/>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0" w:line="276" w:lineRule="auto"/>
        <w:jc w:val="left"/>
        <w:rPr>
          <w:b w:val="1"/>
          <w:i w:val="1"/>
          <w:color w:val="1f497d"/>
          <w:sz w:val="28"/>
          <w:szCs w:val="28"/>
          <w:u w:val="single"/>
        </w:rPr>
      </w:pPr>
      <w:r w:rsidDel="00000000" w:rsidR="00000000" w:rsidRPr="00000000">
        <w:rPr>
          <w:rFonts w:ascii="Arial" w:cs="Arial" w:eastAsia="Arial" w:hAnsi="Arial"/>
          <w:sz w:val="22"/>
          <w:szCs w:val="22"/>
        </w:rPr>
        <w:drawing>
          <wp:inline distB="114300" distT="114300" distL="114300" distR="114300">
            <wp:extent cx="5734050" cy="2368355"/>
            <wp:effectExtent b="0" l="0" r="0" t="0"/>
            <wp:docPr id="30" name="image5.jpg"/>
            <a:graphic>
              <a:graphicData uri="http://schemas.openxmlformats.org/drawingml/2006/picture">
                <pic:pic>
                  <pic:nvPicPr>
                    <pic:cNvPr id="0" name="image5.jpg"/>
                    <pic:cNvPicPr preferRelativeResize="0"/>
                  </pic:nvPicPr>
                  <pic:blipFill>
                    <a:blip r:embed="rId9"/>
                    <a:srcRect b="0" l="0" r="0" t="0"/>
                    <a:stretch>
                      <a:fillRect/>
                    </a:stretch>
                  </pic:blipFill>
                  <pic:spPr>
                    <a:xfrm>
                      <a:off x="0" y="0"/>
                      <a:ext cx="5734050" cy="2368355"/>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spacing w:after="0" w:line="276" w:lineRule="auto"/>
        <w:jc w:val="left"/>
        <w:rPr>
          <w:b w:val="1"/>
          <w:i w:val="1"/>
          <w:color w:val="1f497d"/>
          <w:sz w:val="28"/>
          <w:szCs w:val="28"/>
          <w:u w:val="single"/>
        </w:rPr>
      </w:pPr>
      <w:r w:rsidDel="00000000" w:rsidR="00000000" w:rsidRPr="00000000">
        <w:rPr>
          <w:b w:val="1"/>
          <w:i w:val="1"/>
          <w:color w:val="1f497d"/>
          <w:sz w:val="28"/>
          <w:szCs w:val="28"/>
          <w:u w:val="single"/>
        </w:rPr>
        <w:drawing>
          <wp:inline distB="114300" distT="114300" distL="114300" distR="114300">
            <wp:extent cx="5734050" cy="2419430"/>
            <wp:effectExtent b="0" l="0" r="0" t="0"/>
            <wp:docPr id="26" name="image6.jpg"/>
            <a:graphic>
              <a:graphicData uri="http://schemas.openxmlformats.org/drawingml/2006/picture">
                <pic:pic>
                  <pic:nvPicPr>
                    <pic:cNvPr id="0" name="image6.jpg"/>
                    <pic:cNvPicPr preferRelativeResize="0"/>
                  </pic:nvPicPr>
                  <pic:blipFill>
                    <a:blip r:embed="rId10"/>
                    <a:srcRect b="0" l="0" r="0" t="0"/>
                    <a:stretch>
                      <a:fillRect/>
                    </a:stretch>
                  </pic:blipFill>
                  <pic:spPr>
                    <a:xfrm>
                      <a:off x="0" y="0"/>
                      <a:ext cx="5734050" cy="241943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spacing w:after="0" w:line="276" w:lineRule="auto"/>
        <w:jc w:val="left"/>
        <w:rPr>
          <w:b w:val="1"/>
          <w:sz w:val="28"/>
          <w:szCs w:val="28"/>
        </w:rPr>
      </w:pPr>
      <w:r w:rsidDel="00000000" w:rsidR="00000000" w:rsidRPr="00000000">
        <w:rPr>
          <w:rtl w:val="0"/>
        </w:rPr>
      </w:r>
    </w:p>
    <w:p w:rsidR="00000000" w:rsidDel="00000000" w:rsidP="00000000" w:rsidRDefault="00000000" w:rsidRPr="00000000" w14:paraId="00000036">
      <w:pPr>
        <w:spacing w:after="0" w:line="276" w:lineRule="auto"/>
        <w:jc w:val="left"/>
        <w:rPr>
          <w:b w:val="1"/>
          <w:sz w:val="28"/>
          <w:szCs w:val="28"/>
        </w:rPr>
      </w:pPr>
      <w:r w:rsidDel="00000000" w:rsidR="00000000" w:rsidRPr="00000000">
        <w:rPr>
          <w:rtl w:val="0"/>
        </w:rPr>
      </w:r>
    </w:p>
    <w:p w:rsidR="00000000" w:rsidDel="00000000" w:rsidP="00000000" w:rsidRDefault="00000000" w:rsidRPr="00000000" w14:paraId="00000037">
      <w:pPr>
        <w:spacing w:after="0" w:line="276" w:lineRule="auto"/>
        <w:jc w:val="left"/>
        <w:rPr>
          <w:b w:val="1"/>
          <w:sz w:val="28"/>
          <w:szCs w:val="28"/>
        </w:rPr>
      </w:pPr>
      <w:r w:rsidDel="00000000" w:rsidR="00000000" w:rsidRPr="00000000">
        <w:rPr>
          <w:b w:val="1"/>
          <w:sz w:val="28"/>
          <w:szCs w:val="28"/>
          <w:rtl w:val="0"/>
        </w:rPr>
        <w:t xml:space="preserve">TPO Coordinator                                                        Head of the Department</w:t>
      </w:r>
    </w:p>
    <w:p w:rsidR="00000000" w:rsidDel="00000000" w:rsidP="00000000" w:rsidRDefault="00000000" w:rsidRPr="00000000" w14:paraId="00000038">
      <w:pPr>
        <w:spacing w:after="0" w:line="276" w:lineRule="auto"/>
        <w:jc w:val="left"/>
        <w:rPr>
          <w:b w:val="1"/>
          <w:sz w:val="28"/>
          <w:szCs w:val="28"/>
        </w:rPr>
      </w:pPr>
      <w:r w:rsidDel="00000000" w:rsidR="00000000" w:rsidRPr="00000000">
        <w:rPr>
          <w:b w:val="1"/>
          <w:sz w:val="28"/>
          <w:szCs w:val="28"/>
          <w:rtl w:val="0"/>
        </w:rPr>
        <w:t xml:space="preserve">                                                                                                 </w:t>
      </w:r>
    </w:p>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1440" w:top="2448" w:left="1440" w:right="1440" w:header="426"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pict>
        <v:shape id="WordPictureWatermark1" style="position:absolute;width:451.15pt;height:452.55pt;rotation:0;z-index:-503316481;mso-position-horizontal-relative:margin;mso-position-horizontal:center;mso-position-vertical-relative:margin;mso-position-vertical:center;" alt="" type="#_x0000_t75">
          <v:imagedata blacklevel="22938f" cropbottom="0f" cropleft="0f" cropright="0f" croptop="0f" gain="19661f" r:id="rId1" o:title="image3.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spacing w:before="240" w:lineRule="auto"/>
      <w:jc w:val="center"/>
      <w:rPr>
        <w:rFonts w:ascii="Cambria" w:cs="Cambria" w:eastAsia="Cambria" w:hAnsi="Cambria"/>
        <w:b w:val="1"/>
        <w:sz w:val="28"/>
        <w:szCs w:val="28"/>
      </w:rPr>
    </w:pPr>
    <w:r w:rsidDel="00000000" w:rsidR="00000000" w:rsidRPr="00000000">
      <w:rPr>
        <w:rFonts w:ascii="Cambria" w:cs="Cambria" w:eastAsia="Cambria" w:hAnsi="Cambria"/>
        <w:b w:val="1"/>
        <w:sz w:val="28"/>
        <w:szCs w:val="28"/>
      </w:rPr>
      <w:drawing>
        <wp:anchor allowOverlap="1" behindDoc="0" distB="0" distT="0" distL="114300" distR="114300" hidden="0" layoutInCell="1" locked="0" relativeHeight="0" simplePos="0">
          <wp:simplePos x="0" y="0"/>
          <wp:positionH relativeFrom="margin">
            <wp:posOffset>4706620</wp:posOffset>
          </wp:positionH>
          <wp:positionV relativeFrom="margin">
            <wp:posOffset>-1212849</wp:posOffset>
          </wp:positionV>
          <wp:extent cx="967740" cy="1057275"/>
          <wp:effectExtent b="0" l="0" r="0" t="0"/>
          <wp:wrapSquare wrapText="bothSides" distB="0" distT="0" distL="114300" distR="114300"/>
          <wp:docPr descr="C:\Users\Administrator\Downloads\Inst LOGO HD.png" id="25" name="image2.jpg"/>
          <a:graphic>
            <a:graphicData uri="http://schemas.openxmlformats.org/drawingml/2006/picture">
              <pic:pic>
                <pic:nvPicPr>
                  <pic:cNvPr descr="C:\Users\Administrator\Downloads\Inst LOGO HD.png" id="0" name="image2.jpg"/>
                  <pic:cNvPicPr preferRelativeResize="0"/>
                </pic:nvPicPr>
                <pic:blipFill>
                  <a:blip r:embed="rId1"/>
                  <a:srcRect b="0" l="0" r="0" t="0"/>
                  <a:stretch>
                    <a:fillRect/>
                  </a:stretch>
                </pic:blipFill>
                <pic:spPr>
                  <a:xfrm>
                    <a:off x="0" y="0"/>
                    <a:ext cx="967740" cy="1057275"/>
                  </a:xfrm>
                  <a:prstGeom prst="rect"/>
                  <a:ln/>
                </pic:spPr>
              </pic:pic>
            </a:graphicData>
          </a:graphic>
        </wp:anchor>
      </w:drawing>
    </w:r>
    <w:r w:rsidDel="00000000" w:rsidR="00000000" w:rsidRPr="00000000">
      <w:rPr>
        <w:rFonts w:ascii="Cambria" w:cs="Cambria" w:eastAsia="Cambria" w:hAnsi="Cambria"/>
        <w:b w:val="1"/>
        <w:sz w:val="28"/>
        <w:szCs w:val="28"/>
      </w:rPr>
      <w:drawing>
        <wp:anchor allowOverlap="1" behindDoc="0" distB="0" distT="0" distL="114300" distR="114300" hidden="0" layoutInCell="1" locked="0" relativeHeight="0" simplePos="0">
          <wp:simplePos x="0" y="0"/>
          <wp:positionH relativeFrom="margin">
            <wp:posOffset>-167004</wp:posOffset>
          </wp:positionH>
          <wp:positionV relativeFrom="margin">
            <wp:posOffset>-1292224</wp:posOffset>
          </wp:positionV>
          <wp:extent cx="1256030" cy="1125855"/>
          <wp:effectExtent b="0" l="0" r="0" t="0"/>
          <wp:wrapSquare wrapText="bothSides" distB="0" distT="0" distL="114300" distR="114300"/>
          <wp:docPr descr="C:\Users\Administrator\Desktop\Final Logo.png" id="28" name="image1.png"/>
          <a:graphic>
            <a:graphicData uri="http://schemas.openxmlformats.org/drawingml/2006/picture">
              <pic:pic>
                <pic:nvPicPr>
                  <pic:cNvPr descr="C:\Users\Administrator\Desktop\Final Logo.png" id="0" name="image1.png"/>
                  <pic:cNvPicPr preferRelativeResize="0"/>
                </pic:nvPicPr>
                <pic:blipFill>
                  <a:blip r:embed="rId2"/>
                  <a:srcRect b="0" l="0" r="0" t="0"/>
                  <a:stretch>
                    <a:fillRect/>
                  </a:stretch>
                </pic:blipFill>
                <pic:spPr>
                  <a:xfrm>
                    <a:off x="0" y="0"/>
                    <a:ext cx="1256030" cy="1125855"/>
                  </a:xfrm>
                  <a:prstGeom prst="rect"/>
                  <a:ln/>
                </pic:spPr>
              </pic:pic>
            </a:graphicData>
          </a:graphic>
        </wp:anchor>
      </w:drawing>
    </w:r>
    <w:r w:rsidDel="00000000" w:rsidR="00000000" w:rsidRPr="00000000">
      <w:rPr>
        <w:rFonts w:ascii="Cambria" w:cs="Cambria" w:eastAsia="Cambria" w:hAnsi="Cambria"/>
        <w:b w:val="1"/>
        <w:sz w:val="28"/>
        <w:szCs w:val="28"/>
      </w:rPr>
      <w:pict>
        <v:shape id="WordPictureWatermark3" style="position:absolute;width:451.15pt;height:452.55pt;rotation:0;z-index:-503316481;mso-position-horizontal-relative:margin;mso-position-horizontal:center;mso-position-vertical-relative:margin;mso-position-vertical:center;" alt="" type="#_x0000_t75">
          <v:imagedata blacklevel="22938f" cropbottom="0f" cropleft="0f" cropright="0f" croptop="0f" gain="19661f" r:id="rId3" o:title="image3.png"/>
        </v:shape>
      </w:pict>
    </w:r>
    <w:r w:rsidDel="00000000" w:rsidR="00000000" w:rsidRPr="00000000">
      <w:rPr>
        <w:rFonts w:ascii="Cambria" w:cs="Cambria" w:eastAsia="Cambria" w:hAnsi="Cambria"/>
        <w:b w:val="1"/>
        <w:sz w:val="28"/>
        <w:szCs w:val="28"/>
        <w:rtl w:val="0"/>
      </w:rPr>
      <w:t xml:space="preserve">Department of Biomedical Engineering</w:t>
    </w:r>
  </w:p>
  <w:p w:rsidR="00000000" w:rsidDel="00000000" w:rsidP="00000000" w:rsidRDefault="00000000" w:rsidRPr="00000000" w14:paraId="0000003B">
    <w:pPr>
      <w:spacing w:after="0" w:lineRule="auto"/>
      <w:jc w:val="center"/>
      <w:rPr>
        <w:rFonts w:ascii="Cambria" w:cs="Cambria" w:eastAsia="Cambria" w:hAnsi="Cambria"/>
      </w:rPr>
    </w:pPr>
    <w:r w:rsidDel="00000000" w:rsidR="00000000" w:rsidRPr="00000000">
      <w:rPr>
        <w:rFonts w:ascii="Cambria" w:cs="Cambria" w:eastAsia="Cambria" w:hAnsi="Cambria"/>
        <w:rtl w:val="0"/>
      </w:rPr>
      <w:t xml:space="preserve">Government Polytechnic for Girls, Ahmedabad</w:t>
    </w:r>
  </w:p>
  <w:p w:rsidR="00000000" w:rsidDel="00000000" w:rsidP="00000000" w:rsidRDefault="00000000" w:rsidRPr="00000000" w14:paraId="0000003C">
    <w:pPr>
      <w:spacing w:after="0" w:lineRule="auto"/>
      <w:rPr>
        <w:rFonts w:ascii="Cambria" w:cs="Cambria" w:eastAsia="Cambria" w:hAnsi="Cambria"/>
        <w:i w:val="1"/>
        <w:sz w:val="16"/>
        <w:szCs w:val="16"/>
      </w:rPr>
    </w:pPr>
    <w:r w:rsidDel="00000000" w:rsidR="00000000" w:rsidRPr="00000000">
      <w:rPr>
        <w:rtl w:val="0"/>
      </w:rPr>
    </w:r>
  </w:p>
  <w:p w:rsidR="00000000" w:rsidDel="00000000" w:rsidP="00000000" w:rsidRDefault="00000000" w:rsidRPr="00000000" w14:paraId="0000003D">
    <w:pPr>
      <w:spacing w:after="0" w:lineRule="auto"/>
      <w:jc w:val="center"/>
      <w:rPr>
        <w:rFonts w:ascii="Cambria" w:cs="Cambria" w:eastAsia="Cambria" w:hAnsi="Cambria"/>
        <w:i w:val="1"/>
        <w:sz w:val="16"/>
        <w:szCs w:val="16"/>
      </w:rPr>
    </w:pPr>
    <w:r w:rsidDel="00000000" w:rsidR="00000000" w:rsidRPr="00000000">
      <w:rPr>
        <w:rFonts w:ascii="Cambria" w:cs="Cambria" w:eastAsia="Cambria" w:hAnsi="Cambria"/>
        <w:i w:val="1"/>
        <w:sz w:val="16"/>
        <w:szCs w:val="16"/>
        <w:rtl w:val="0"/>
      </w:rPr>
      <w:t xml:space="preserve">Opp. PRL, Near L. D. College of Engineering, Navrangpura-380015 </w:t>
    </w:r>
  </w:p>
  <w:p w:rsidR="00000000" w:rsidDel="00000000" w:rsidP="00000000" w:rsidRDefault="00000000" w:rsidRPr="00000000" w14:paraId="0000003E">
    <w:pPr>
      <w:spacing w:after="0" w:lineRule="auto"/>
      <w:jc w:val="center"/>
      <w:rPr>
        <w:rFonts w:ascii="Cambria" w:cs="Cambria" w:eastAsia="Cambria" w:hAnsi="Cambria"/>
        <w:i w:val="1"/>
        <w:sz w:val="16"/>
        <w:szCs w:val="16"/>
      </w:rPr>
    </w:pPr>
    <w:r w:rsidDel="00000000" w:rsidR="00000000" w:rsidRPr="00000000">
      <w:rPr>
        <w:rFonts w:ascii="Cambria" w:cs="Cambria" w:eastAsia="Cambria" w:hAnsi="Cambria"/>
        <w:i w:val="1"/>
        <w:sz w:val="16"/>
        <w:szCs w:val="16"/>
        <w:rtl w:val="0"/>
      </w:rPr>
      <w:t xml:space="preserve">Email:biomed03gpg@gmail.com</w:t>
    </w:r>
  </w:p>
  <w:p w:rsidR="00000000" w:rsidDel="00000000" w:rsidP="00000000" w:rsidRDefault="00000000" w:rsidRPr="00000000" w14:paraId="0000003F">
    <w:pPr>
      <w:spacing w:after="0" w:lineRule="auto"/>
      <w:rPr>
        <w:rFonts w:ascii="Cambria" w:cs="Cambria" w:eastAsia="Cambria" w:hAnsi="Cambria"/>
        <w:i w:val="1"/>
        <w:sz w:val="16"/>
        <w:szCs w:val="16"/>
      </w:rPr>
    </w:pPr>
    <w:r w:rsidDel="00000000" w:rsidR="00000000" w:rsidRPr="00000000">
      <w:rPr>
        <w:rtl w:val="0"/>
      </w:rPr>
    </w:r>
  </w:p>
  <w:p w:rsidR="00000000" w:rsidDel="00000000" w:rsidP="00000000" w:rsidRDefault="00000000" w:rsidRPr="00000000" w14:paraId="00000040">
    <w:pPr>
      <w:spacing w:after="0" w:lineRule="auto"/>
      <w:rPr>
        <w:rFonts w:ascii="Cambria" w:cs="Cambria" w:eastAsia="Cambria" w:hAnsi="Cambria"/>
        <w:i w:val="1"/>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jc w:val="right"/>
      <w:rPr>
        <w:rFonts w:ascii="Cambria" w:cs="Cambria" w:eastAsia="Cambria" w:hAnsi="Cambria"/>
        <w:i w:val="1"/>
        <w:sz w:val="16"/>
        <w:szCs w:val="16"/>
      </w:rPr>
    </w:pPr>
    <w:bookmarkStart w:colFirst="0" w:colLast="0" w:name="_heading=h.30j0zll" w:id="0"/>
    <w:bookmarkEnd w:id="0"/>
    <w:r w:rsidDel="00000000" w:rsidR="00000000" w:rsidRPr="00000000">
      <w:rPr>
        <w:rtl w:val="0"/>
      </w:rPr>
      <w:t xml:space="preserve">Date: 29-11-2024</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pict>
        <v:shape id="WordPictureWatermark2" style="position:absolute;width:451.15pt;height:452.55pt;rotation:0;z-index:-503316481;mso-position-horizontal-relative:margin;mso-position-horizontal:center;mso-position-vertical-relative:margin;mso-position-vertical:center;" alt="" type="#_x0000_t75">
          <v:imagedata blacklevel="22938f" cropbottom="0f" cropleft="0f" cropright="0f" croptop="0f" gain="19661f" r:id="rId1" o:title="image3.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IN"/>
      </w:rPr>
    </w:rPrDefault>
    <w:pPrDefault>
      <w:pPr>
        <w:spacing w:after="20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0F0718"/>
  </w:style>
  <w:style w:type="paragraph" w:styleId="Heading1">
    <w:name w:val="heading 1"/>
    <w:basedOn w:val="Normal"/>
    <w:next w:val="Normal"/>
    <w:uiPriority w:val="9"/>
    <w:qFormat w:val="1"/>
    <w:rsid w:val="00DD44A6"/>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rsid w:val="00DD44A6"/>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rsid w:val="00DD44A6"/>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rsid w:val="00DD44A6"/>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rsid w:val="00DD44A6"/>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rsid w:val="00DD44A6"/>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DD44A6"/>
    <w:pPr>
      <w:keepNext w:val="1"/>
      <w:keepLines w:val="1"/>
      <w:spacing w:after="120" w:before="480"/>
    </w:pPr>
    <w:rPr>
      <w:b w:val="1"/>
      <w:sz w:val="72"/>
      <w:szCs w:val="72"/>
    </w:rPr>
  </w:style>
  <w:style w:type="paragraph" w:styleId="Header">
    <w:name w:val="header"/>
    <w:basedOn w:val="Normal"/>
    <w:link w:val="HeaderChar"/>
    <w:uiPriority w:val="99"/>
    <w:unhideWhenUsed w:val="1"/>
    <w:rsid w:val="00EC7A2F"/>
    <w:pPr>
      <w:tabs>
        <w:tab w:val="center" w:pos="4680"/>
        <w:tab w:val="right" w:pos="9360"/>
      </w:tabs>
      <w:spacing w:after="0"/>
    </w:pPr>
  </w:style>
  <w:style w:type="character" w:styleId="HeaderChar" w:customStyle="1">
    <w:name w:val="Header Char"/>
    <w:basedOn w:val="DefaultParagraphFont"/>
    <w:link w:val="Header"/>
    <w:uiPriority w:val="99"/>
    <w:rsid w:val="00EC7A2F"/>
  </w:style>
  <w:style w:type="paragraph" w:styleId="Footer">
    <w:name w:val="footer"/>
    <w:basedOn w:val="Normal"/>
    <w:link w:val="FooterChar"/>
    <w:uiPriority w:val="99"/>
    <w:unhideWhenUsed w:val="1"/>
    <w:rsid w:val="00EC7A2F"/>
    <w:pPr>
      <w:tabs>
        <w:tab w:val="center" w:pos="4680"/>
        <w:tab w:val="right" w:pos="9360"/>
      </w:tabs>
      <w:spacing w:after="0"/>
    </w:pPr>
  </w:style>
  <w:style w:type="character" w:styleId="FooterChar" w:customStyle="1">
    <w:name w:val="Footer Char"/>
    <w:basedOn w:val="DefaultParagraphFont"/>
    <w:link w:val="Footer"/>
    <w:uiPriority w:val="99"/>
    <w:rsid w:val="00EC7A2F"/>
  </w:style>
  <w:style w:type="paragraph" w:styleId="BalloonText">
    <w:name w:val="Balloon Text"/>
    <w:basedOn w:val="Normal"/>
    <w:link w:val="BalloonTextChar"/>
    <w:uiPriority w:val="99"/>
    <w:semiHidden w:val="1"/>
    <w:unhideWhenUsed w:val="1"/>
    <w:rsid w:val="00EC7A2F"/>
    <w:pPr>
      <w:spacing w:after="0"/>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C7A2F"/>
    <w:rPr>
      <w:rFonts w:ascii="Tahoma" w:cs="Tahoma" w:hAnsi="Tahoma"/>
      <w:sz w:val="16"/>
      <w:szCs w:val="16"/>
    </w:rPr>
  </w:style>
  <w:style w:type="paragraph" w:styleId="ListParagraph">
    <w:name w:val="List Paragraph"/>
    <w:basedOn w:val="Normal"/>
    <w:uiPriority w:val="34"/>
    <w:qFormat w:val="1"/>
    <w:rsid w:val="00EC7A2F"/>
    <w:pPr>
      <w:ind w:left="720"/>
      <w:contextualSpacing w:val="1"/>
    </w:pPr>
    <w:rPr>
      <w:lang w:val="en-IN"/>
    </w:rPr>
  </w:style>
  <w:style w:type="paragraph" w:styleId="NormalWeb">
    <w:name w:val="Normal (Web)"/>
    <w:basedOn w:val="Normal"/>
    <w:uiPriority w:val="99"/>
    <w:semiHidden w:val="1"/>
    <w:unhideWhenUsed w:val="1"/>
    <w:rsid w:val="00EC7A2F"/>
    <w:pPr>
      <w:spacing w:after="100" w:afterAutospacing="1" w:before="100" w:beforeAutospacing="1"/>
    </w:pPr>
  </w:style>
  <w:style w:type="character" w:styleId="Strong">
    <w:name w:val="Strong"/>
    <w:basedOn w:val="DefaultParagraphFont"/>
    <w:uiPriority w:val="22"/>
    <w:qFormat w:val="1"/>
    <w:rsid w:val="00EC7A2F"/>
    <w:rPr>
      <w:b w:val="1"/>
      <w:bCs w:val="1"/>
    </w:rPr>
  </w:style>
  <w:style w:type="character" w:styleId="caps" w:customStyle="1">
    <w:name w:val="caps"/>
    <w:basedOn w:val="DefaultParagraphFont"/>
    <w:rsid w:val="009C7A1B"/>
  </w:style>
  <w:style w:type="table" w:styleId="TableGrid">
    <w:name w:val="Table Grid"/>
    <w:basedOn w:val="TableNormal"/>
    <w:uiPriority w:val="59"/>
    <w:rsid w:val="009C7A1B"/>
    <w:pPr>
      <w:spacing w:after="0"/>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table" w:styleId="TableGrid1" w:customStyle="1">
    <w:name w:val="Table Grid1"/>
    <w:basedOn w:val="TableNormal"/>
    <w:next w:val="TableGrid"/>
    <w:uiPriority w:val="59"/>
    <w:rsid w:val="00B94385"/>
    <w:pPr>
      <w:spacing w:after="0"/>
    </w:pPr>
    <w:rPr>
      <w:rFonts w:eastAsiaTheme="minorHAnsi"/>
      <w:lang w:bidi="ar-SA"/>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uiPriority w:val="11"/>
    <w:qFormat w:val="1"/>
    <w:rsid w:val="00DD44A6"/>
    <w:pPr>
      <w:keepNext w:val="1"/>
      <w:keepLines w:val="1"/>
      <w:spacing w:after="80" w:before="360"/>
    </w:pPr>
    <w:rPr>
      <w:rFonts w:ascii="Georgia" w:cs="Georgia" w:eastAsia="Georgia" w:hAnsi="Georgia"/>
      <w:i w:val="1"/>
      <w:color w:val="666666"/>
      <w:sz w:val="48"/>
      <w:szCs w:val="48"/>
    </w:rPr>
  </w:style>
  <w:style w:type="table" w:styleId="a" w:customStyle="1">
    <w:basedOn w:val="TableNormal"/>
    <w:rsid w:val="00DD44A6"/>
    <w:pPr>
      <w:spacing w:after="0"/>
    </w:pPr>
    <w:tblPr>
      <w:tblStyleRowBandSize w:val="1"/>
      <w:tblStyleColBandSize w:val="1"/>
      <w:tblInd w:w="0.0" w:type="dxa"/>
      <w:tblCellMar>
        <w:top w:w="0.0" w:type="dxa"/>
        <w:left w:w="108.0" w:type="dxa"/>
        <w:bottom w:w="0.0" w:type="dxa"/>
        <w:right w:w="108.0" w:type="dxa"/>
      </w:tblCellMar>
    </w:tblPr>
  </w:style>
  <w:style w:type="table" w:styleId="a0" w:customStyle="1">
    <w:basedOn w:val="TableNormal"/>
    <w:rsid w:val="00DD44A6"/>
    <w:pPr>
      <w:spacing w:after="0"/>
    </w:pPr>
    <w:tblPr>
      <w:tblStyleRowBandSize w:val="1"/>
      <w:tblStyleColBandSize w:val="1"/>
      <w:tblInd w:w="0.0" w:type="dxa"/>
      <w:tblCellMar>
        <w:top w:w="0.0" w:type="dxa"/>
        <w:left w:w="108.0" w:type="dxa"/>
        <w:bottom w:w="0.0" w:type="dxa"/>
        <w:right w:w="108.0" w:type="dxa"/>
      </w:tblCellMar>
    </w:tblPr>
  </w:style>
  <w:style w:type="table" w:styleId="a1" w:customStyle="1">
    <w:basedOn w:val="TableNormal"/>
    <w:rsid w:val="00DD44A6"/>
    <w:pPr>
      <w:spacing w:after="0"/>
    </w:pPr>
    <w:tblPr>
      <w:tblStyleRowBandSize w:val="1"/>
      <w:tblStyleColBandSize w:val="1"/>
      <w:tblInd w:w="0.0" w:type="dxa"/>
      <w:tblCellMar>
        <w:top w:w="0.0" w:type="dxa"/>
        <w:left w:w="108.0" w:type="dxa"/>
        <w:bottom w:w="0.0" w:type="dxa"/>
        <w:right w:w="108.0" w:type="dxa"/>
      </w:tblCellMar>
    </w:tblPr>
  </w:style>
  <w:style w:type="table" w:styleId="a2" w:customStyle="1">
    <w:basedOn w:val="TableNormal"/>
    <w:rsid w:val="00DD44A6"/>
    <w:pPr>
      <w:spacing w:after="0"/>
    </w:pPr>
    <w:tblPr>
      <w:tblStyleRowBandSize w:val="1"/>
      <w:tblStyleColBandSize w:val="1"/>
      <w:tblInd w:w="0.0" w:type="dxa"/>
      <w:tblCellMar>
        <w:top w:w="0.0" w:type="dxa"/>
        <w:left w:w="108.0" w:type="dxa"/>
        <w:bottom w:w="0.0" w:type="dxa"/>
        <w:right w:w="108.0" w:type="dxa"/>
      </w:tblCellMar>
    </w:tblPr>
  </w:style>
  <w:style w:type="table" w:styleId="a3" w:customStyle="1">
    <w:basedOn w:val="TableNormal"/>
    <w:rsid w:val="00DD44A6"/>
    <w:pPr>
      <w:spacing w:after="0"/>
    </w:pPr>
    <w:tblPr>
      <w:tblStyleRowBandSize w:val="1"/>
      <w:tblStyleColBandSize w:val="1"/>
      <w:tblInd w:w="0.0" w:type="dxa"/>
      <w:tblCellMar>
        <w:top w:w="0.0" w:type="dxa"/>
        <w:left w:w="108.0" w:type="dxa"/>
        <w:bottom w:w="0.0" w:type="dxa"/>
        <w:right w:w="108.0" w:type="dxa"/>
      </w:tblCellMar>
    </w:tblPr>
  </w:style>
  <w:style w:type="table" w:styleId="a4" w:customStyle="1">
    <w:basedOn w:val="TableNormal"/>
    <w:rsid w:val="00DD44A6"/>
    <w:pPr>
      <w:spacing w:after="0"/>
    </w:pPr>
    <w:tblPr>
      <w:tblStyleRowBandSize w:val="1"/>
      <w:tblStyleColBandSize w:val="1"/>
      <w:tblInd w:w="0.0" w:type="dxa"/>
      <w:tblCellMar>
        <w:top w:w="0.0" w:type="dxa"/>
        <w:left w:w="108.0" w:type="dxa"/>
        <w:bottom w:w="0.0" w:type="dxa"/>
        <w:right w:w="108.0" w:type="dxa"/>
      </w:tblCellMar>
    </w:tblPr>
  </w:style>
  <w:style w:type="table" w:styleId="a5" w:customStyle="1">
    <w:basedOn w:val="TableNormal"/>
    <w:rsid w:val="00DD44A6"/>
    <w:pPr>
      <w:spacing w:after="0"/>
    </w:pPr>
    <w:tblPr>
      <w:tblStyleRowBandSize w:val="1"/>
      <w:tblStyleColBandSize w:val="1"/>
      <w:tblInd w:w="0.0" w:type="dxa"/>
      <w:tblCellMar>
        <w:top w:w="0.0" w:type="dxa"/>
        <w:left w:w="108.0" w:type="dxa"/>
        <w:bottom w:w="0.0" w:type="dxa"/>
        <w:right w:w="108.0" w:type="dxa"/>
      </w:tblCellMar>
    </w:tblPr>
  </w:style>
  <w:style w:type="table" w:styleId="a6" w:customStyle="1">
    <w:basedOn w:val="TableNormal"/>
    <w:rsid w:val="00DD44A6"/>
    <w:pPr>
      <w:spacing w:after="0"/>
    </w:pPr>
    <w:tblPr>
      <w:tblStyleRowBandSize w:val="1"/>
      <w:tblStyleColBandSize w:val="1"/>
      <w:tblInd w:w="0.0" w:type="dxa"/>
      <w:tblCellMar>
        <w:top w:w="0.0" w:type="dxa"/>
        <w:left w:w="108.0" w:type="dxa"/>
        <w:bottom w:w="0.0" w:type="dxa"/>
        <w:right w:w="108.0" w:type="dxa"/>
      </w:tblCellMar>
    </w:tblPr>
  </w:style>
  <w:style w:type="table" w:styleId="a7" w:customStyle="1">
    <w:basedOn w:val="TableNormal"/>
    <w:rsid w:val="00DD44A6"/>
    <w:pPr>
      <w:spacing w:after="0"/>
    </w:pPr>
    <w:tblPr>
      <w:tblStyleRowBandSize w:val="1"/>
      <w:tblStyleColBandSize w:val="1"/>
      <w:tblInd w:w="0.0" w:type="dxa"/>
      <w:tblCellMar>
        <w:top w:w="0.0" w:type="dxa"/>
        <w:left w:w="108.0" w:type="dxa"/>
        <w:bottom w:w="0.0" w:type="dxa"/>
        <w:right w:w="108.0" w:type="dxa"/>
      </w:tblCellMar>
    </w:tblPr>
  </w:style>
  <w:style w:type="table" w:styleId="a8" w:customStyle="1">
    <w:basedOn w:val="TableNormal"/>
    <w:rsid w:val="00DD44A6"/>
    <w:pPr>
      <w:spacing w:after="0"/>
    </w:pPr>
    <w:tblPr>
      <w:tblStyleRowBandSize w:val="1"/>
      <w:tblStyleColBandSize w:val="1"/>
      <w:tblInd w:w="0.0" w:type="dxa"/>
      <w:tblCellMar>
        <w:top w:w="0.0" w:type="dxa"/>
        <w:left w:w="108.0" w:type="dxa"/>
        <w:bottom w:w="0.0" w:type="dxa"/>
        <w:right w:w="108.0" w:type="dxa"/>
      </w:tblCellMar>
    </w:tblPr>
  </w:style>
  <w:style w:type="table" w:styleId="a9" w:customStyle="1">
    <w:basedOn w:val="TableNormal"/>
    <w:rsid w:val="00DD44A6"/>
    <w:tblPr>
      <w:tblStyleRowBandSize w:val="1"/>
      <w:tblStyleColBandSize w:val="1"/>
      <w:tblInd w:w="0.0" w:type="dxa"/>
      <w:tblCellMar>
        <w:top w:w="0.0" w:type="dxa"/>
        <w:left w:w="115.0" w:type="dxa"/>
        <w:bottom w:w="0.0" w:type="dxa"/>
        <w:right w:w="115.0" w:type="dxa"/>
      </w:tblCellMar>
    </w:tblPr>
  </w:style>
  <w:style w:type="table" w:styleId="aa" w:customStyle="1">
    <w:basedOn w:val="TableNormal"/>
    <w:rsid w:val="00DD44A6"/>
    <w:tblPr>
      <w:tblStyleRowBandSize w:val="1"/>
      <w:tblStyleColBandSize w:val="1"/>
      <w:tblInd w:w="0.0" w:type="dxa"/>
      <w:tblCellMar>
        <w:top w:w="0.0" w:type="dxa"/>
        <w:left w:w="115.0" w:type="dxa"/>
        <w:bottom w:w="0.0" w:type="dxa"/>
        <w:right w:w="115.0" w:type="dxa"/>
      </w:tblCellMar>
    </w:tblPr>
  </w:style>
  <w:style w:type="table" w:styleId="ab" w:customStyle="1">
    <w:basedOn w:val="TableNormal"/>
    <w:rsid w:val="00DD44A6"/>
    <w:tblPr>
      <w:tblStyleRowBandSize w:val="1"/>
      <w:tblStyleColBandSize w:val="1"/>
      <w:tblInd w:w="0.0" w:type="dxa"/>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6.jpg"/><Relationship Id="rId13" Type="http://schemas.openxmlformats.org/officeDocument/2006/relationships/header" Target="head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jpg"/><Relationship Id="rId8"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 Id="rId3"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eLc83MQ8+MyYgkGe0s30tZ8WWw==">CgMxLjAyCWguMzBqMHpsbDgAciExWGRULTBVZzlfNE1vZlR0TXhobnpuT1dEMFpUMlZaMlc=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2024-11-28T09:55:00Z</dcterms:created>
  <dc:creator>MANHAR</dc:creator>
</cp:coreProperties>
</file>